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50"/>
          <w:szCs w:val="50"/>
          <w:u w:val="single"/>
        </w:rPr>
      </w:pPr>
      <w:bookmarkStart w:colFirst="0" w:colLast="0" w:name="_gfke4hs0drzj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50"/>
          <w:szCs w:val="50"/>
          <w:u w:val="single"/>
          <w:rtl w:val="0"/>
        </w:rPr>
        <w:t xml:space="preserve">VOGLIO VIVER CON TE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LA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Voglio viver con te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SOL                              RE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che sento in me.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SI-                   MI-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poter cantare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SOL                    LA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tanta gente questo amore.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Voglio unir con te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SOL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gioia che ho dentro me.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SI-                   MI-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cammino in due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LA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una nuova strada si farà.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Donna come me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che sceglie di star con te.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Ti amo, ti amo perché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ogni attimo di vita è vero per me.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Ora parlo io,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uomo di poca fede,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quante volte ho detto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il mio amore per te.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Ora è giunto il momento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di dirlo davanti a Lui.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 Lui, a voi amici, amici miei.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Amore, amore, amore,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 il Signore un giorno ci darà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 figli da cullare, da crescer nella bontà.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Fa’ che crescan liberi, liberali dal nostro egoismo.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Fa’ che siano puri, come puro è il nostro amor.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La nostra casa aperta, come aperto è l’orizzonte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 che la vita in due non ci chiuda dentro noi.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La mano sempre pronta ad aiutare i figli tuoi.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Signore fa’ che il sogno sia vero dentro noi.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Signore fa’ che il sogno sia vero anche per noi.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